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school ready    </w:t>
      </w:r>
      <w:r>
        <w:t xml:space="preserve">   skills    </w:t>
      </w:r>
      <w:r>
        <w:t xml:space="preserve">   community    </w:t>
      </w:r>
      <w:r>
        <w:t xml:space="preserve">   resources    </w:t>
      </w:r>
      <w:r>
        <w:t xml:space="preserve">   Family    </w:t>
      </w:r>
      <w:r>
        <w:t xml:space="preserve">   collaborative    </w:t>
      </w:r>
      <w:r>
        <w:t xml:space="preserve">   involvement    </w:t>
      </w:r>
      <w:r>
        <w:t xml:space="preserve">   competence    </w:t>
      </w:r>
      <w:r>
        <w:t xml:space="preserve">   atorbelow    </w:t>
      </w:r>
      <w:r>
        <w:t xml:space="preserve">   teamapproach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Start</dc:title>
  <dcterms:created xsi:type="dcterms:W3CDTF">2021-10-11T08:47:12Z</dcterms:created>
  <dcterms:modified xsi:type="dcterms:W3CDTF">2021-10-11T08:47:12Z</dcterms:modified>
</cp:coreProperties>
</file>