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of Bartimaeus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road    </w:t>
      </w:r>
      <w:r>
        <w:t xml:space="preserve">   blind    </w:t>
      </w:r>
      <w:r>
        <w:t xml:space="preserve">   cries    </w:t>
      </w:r>
      <w:r>
        <w:t xml:space="preserve">   coins    </w:t>
      </w:r>
      <w:r>
        <w:t xml:space="preserve">   asking    </w:t>
      </w:r>
      <w:r>
        <w:t xml:space="preserve">   work    </w:t>
      </w:r>
      <w:r>
        <w:t xml:space="preserve">   begging    </w:t>
      </w:r>
      <w:r>
        <w:t xml:space="preserve">   follow    </w:t>
      </w:r>
      <w:r>
        <w:t xml:space="preserve">   healing    </w:t>
      </w:r>
      <w:r>
        <w:t xml:space="preserve">   Bartimaeus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of Bartimaeus</dc:title>
  <dcterms:created xsi:type="dcterms:W3CDTF">2021-10-11T08:46:21Z</dcterms:created>
  <dcterms:modified xsi:type="dcterms:W3CDTF">2021-10-11T08:46:21Z</dcterms:modified>
</cp:coreProperties>
</file>