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Health&amp;Social Key Words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Lifespan    </w:t>
      </w:r>
      <w:r>
        <w:t xml:space="preserve">   Sexuality    </w:t>
      </w:r>
      <w:r>
        <w:t xml:space="preserve">   Genes    </w:t>
      </w:r>
      <w:r>
        <w:t xml:space="preserve">   Menopause    </w:t>
      </w:r>
      <w:r>
        <w:t xml:space="preserve">   Maturity    </w:t>
      </w:r>
      <w:r>
        <w:t xml:space="preserve">   Puberty    </w:t>
      </w:r>
      <w:r>
        <w:t xml:space="preserve">   Development    </w:t>
      </w:r>
      <w:r>
        <w:t xml:space="preserve">   Growth    </w:t>
      </w:r>
      <w:r>
        <w:t xml:space="preserve">   Life stage    </w:t>
      </w:r>
      <w:r>
        <w:t xml:space="preserve">   Adolescence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Health&amp;Social Key Words Wordsearch</dc:title>
  <dcterms:created xsi:type="dcterms:W3CDTF">2021-10-11T08:50:56Z</dcterms:created>
  <dcterms:modified xsi:type="dcterms:W3CDTF">2021-10-11T08:50:56Z</dcterms:modified>
</cp:coreProperties>
</file>