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Lifestyle Factor    </w:t>
      </w:r>
      <w:r>
        <w:t xml:space="preserve">   Abstinence    </w:t>
      </w:r>
      <w:r>
        <w:t xml:space="preserve">   Cumulative Risks    </w:t>
      </w:r>
      <w:r>
        <w:t xml:space="preserve">   Risk Behavior    </w:t>
      </w:r>
      <w:r>
        <w:t xml:space="preserve">   Behavior    </w:t>
      </w:r>
      <w:r>
        <w:t xml:space="preserve">   Attitude    </w:t>
      </w:r>
      <w:r>
        <w:t xml:space="preserve">   Culture    </w:t>
      </w:r>
      <w:r>
        <w:t xml:space="preserve">   Social Environment    </w:t>
      </w:r>
      <w:r>
        <w:t xml:space="preserve">   Physical Environment    </w:t>
      </w:r>
      <w:r>
        <w:t xml:space="preserve">   Heredity    </w:t>
      </w:r>
      <w:r>
        <w:t xml:space="preserve">   Health Continuum    </w:t>
      </w:r>
      <w:r>
        <w:t xml:space="preserve">   Wellness    </w:t>
      </w:r>
      <w:r>
        <w:t xml:space="preserve">   Social Health    </w:t>
      </w:r>
      <w:r>
        <w:t xml:space="preserve">   Spiritual Health    </w:t>
      </w:r>
      <w:r>
        <w:t xml:space="preserve">   Emotional Health    </w:t>
      </w:r>
      <w:r>
        <w:t xml:space="preserve">   Mental Health    </w:t>
      </w:r>
      <w:r>
        <w:t xml:space="preserve">   Physical Health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2021-10-11T08:48:36Z</dcterms:created>
  <dcterms:modified xsi:type="dcterms:W3CDTF">2021-10-11T08:48:36Z</dcterms:modified>
</cp:coreProperties>
</file>