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Care Industry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fee for service    </w:t>
      </w:r>
      <w:r>
        <w:t xml:space="preserve">   eligibility    </w:t>
      </w:r>
      <w:r>
        <w:t xml:space="preserve">   electronic health record    </w:t>
      </w:r>
      <w:r>
        <w:t xml:space="preserve">   home medical equipment    </w:t>
      </w:r>
      <w:r>
        <w:t xml:space="preserve">   durable medical equipment    </w:t>
      </w:r>
      <w:r>
        <w:t xml:space="preserve">   durable power of attorney    </w:t>
      </w:r>
      <w:r>
        <w:t xml:space="preserve">   disease management    </w:t>
      </w:r>
      <w:r>
        <w:t xml:space="preserve">   dementia    </w:t>
      </w:r>
      <w:r>
        <w:t xml:space="preserve">   deductible    </w:t>
      </w:r>
      <w:r>
        <w:t xml:space="preserve">   copayment    </w:t>
      </w:r>
      <w:r>
        <w:t xml:space="preserve">   coinsurance    </w:t>
      </w:r>
      <w:r>
        <w:t xml:space="preserve">   comorbidity    </w:t>
      </w:r>
      <w:r>
        <w:t xml:space="preserve">   claim    </w:t>
      </w:r>
      <w:r>
        <w:t xml:space="preserve">   cost    </w:t>
      </w:r>
      <w:r>
        <w:t xml:space="preserve">   charge    </w:t>
      </w:r>
      <w:r>
        <w:t xml:space="preserve">   benefit period    </w:t>
      </w:r>
      <w:r>
        <w:t xml:space="preserve">   beneficiary    </w:t>
      </w:r>
      <w:r>
        <w:t xml:space="preserve">   Assignment    </w:t>
      </w:r>
      <w:r>
        <w:t xml:space="preserve">   Ancillary services    </w:t>
      </w:r>
      <w:r>
        <w:t xml:space="preserve">   Ambulatory    </w:t>
      </w:r>
      <w:r>
        <w:t xml:space="preserve">   Activities of Daily Living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 Industry</dc:title>
  <dcterms:created xsi:type="dcterms:W3CDTF">2021-10-11T08:48:33Z</dcterms:created>
  <dcterms:modified xsi:type="dcterms:W3CDTF">2021-10-11T08:48:33Z</dcterms:modified>
</cp:coreProperties>
</file>