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basic rule of conduct between patients and medical caregivers as well as the institutions and people that support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make a physical attack on and caused real physical harm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intrusion into the personal life of another, without just cause, which can give the person whose privacy has been invaded a right to bring a lawsuit for damages against the person or entity that intruded.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acts on behalf of another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 (a person or an animal) with cruelty or violence, especially regularly or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lawful, legal, legitimate, licit mean being in accordance with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wrongful act or an infringement of a right (other than under contract) leading to civil legal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 principles that govern a person's behavior or the conducting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imprisoned without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improper, illegal, or negligent professional activity or treatment, especially by a medical practitioner, lawyer, or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statement detailing a person's desires regarding their medical treatment in circumstances in which they are no longer able to express informed consent, especially an advance directive.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keeping or being kept secret or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or spoken agreement, especially one concerning employment sales, or tenancy, that is intended to be enforceable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or crime of making a false spoken statement damaging to a person's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law concerned with the punishment of those who commit crimes.</w:t>
            </w:r>
          </w:p>
        </w:tc>
      </w:tr>
    </w:tbl>
    <w:p>
      <w:pPr>
        <w:pStyle w:val="WordBankMedium"/>
      </w:pPr>
      <w:r>
        <w:t xml:space="preserve">   Contract    </w:t>
      </w:r>
      <w:r>
        <w:t xml:space="preserve">   Agent    </w:t>
      </w:r>
      <w:r>
        <w:t xml:space="preserve">   Assault and battery    </w:t>
      </w:r>
      <w:r>
        <w:t xml:space="preserve">   Living will    </w:t>
      </w:r>
      <w:r>
        <w:t xml:space="preserve">   Slander    </w:t>
      </w:r>
      <w:r>
        <w:t xml:space="preserve">   Criminal law    </w:t>
      </w:r>
      <w:r>
        <w:t xml:space="preserve">   Ethics    </w:t>
      </w:r>
      <w:r>
        <w:t xml:space="preserve">   False imprisonment    </w:t>
      </w:r>
      <w:r>
        <w:t xml:space="preserve">   Malpractice    </w:t>
      </w:r>
      <w:r>
        <w:t xml:space="preserve">   Legal    </w:t>
      </w:r>
      <w:r>
        <w:t xml:space="preserve">   Invasion of privacy    </w:t>
      </w:r>
      <w:r>
        <w:t xml:space="preserve">   Patients rights    </w:t>
      </w:r>
      <w:r>
        <w:t xml:space="preserve">   Confidentiality    </w:t>
      </w:r>
      <w:r>
        <w:t xml:space="preserve">   Tort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vocab</dc:title>
  <dcterms:created xsi:type="dcterms:W3CDTF">2021-10-12T14:22:41Z</dcterms:created>
  <dcterms:modified xsi:type="dcterms:W3CDTF">2021-10-12T14:22:41Z</dcterms:modified>
</cp:coreProperties>
</file>