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Information Professionals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Computers    </w:t>
      </w:r>
      <w:r>
        <w:t xml:space="preserve">   Quality    </w:t>
      </w:r>
      <w:r>
        <w:t xml:space="preserve">   Pathophysiology    </w:t>
      </w:r>
      <w:r>
        <w:t xml:space="preserve">   Epidemiology    </w:t>
      </w:r>
      <w:r>
        <w:t xml:space="preserve">   Safeguards    </w:t>
      </w:r>
      <w:r>
        <w:t xml:space="preserve">   Confidentiality    </w:t>
      </w:r>
      <w:r>
        <w:t xml:space="preserve">   Graphs    </w:t>
      </w:r>
      <w:r>
        <w:t xml:space="preserve">   Analysis    </w:t>
      </w:r>
      <w:r>
        <w:t xml:space="preserve">   Coding    </w:t>
      </w:r>
      <w:r>
        <w:t xml:space="preserve">   eHealth    </w:t>
      </w:r>
      <w:r>
        <w:t xml:space="preserve">   EHR    </w:t>
      </w:r>
      <w:r>
        <w:t xml:space="preserve">   Standards    </w:t>
      </w:r>
      <w:r>
        <w:t xml:space="preserve">   Data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Professionals Week</dc:title>
  <dcterms:created xsi:type="dcterms:W3CDTF">2021-10-11T08:50:38Z</dcterms:created>
  <dcterms:modified xsi:type="dcterms:W3CDTF">2021-10-11T08:50:38Z</dcterms:modified>
</cp:coreProperties>
</file>