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 Status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number or rate of new cases of a particular condition during a specific time.</w:t>
            </w:r>
          </w:p>
          <w:p>
            <w:pPr>
              <w:keepLines/>
              <w:pStyle w:val="CluesTiny"/>
            </w:pPr>
            <w:r>
              <w:rPr>
                <w:b w:val="true"/>
                <w:bCs w:val="true"/>
              </w:rPr>
              <w:t xml:space="preserve">9. </w:t>
            </w:r>
            <w:r>
              <w:t xml:space="preserve">The number of mothers who die as a result of pregnancy or childbirth per 100,000 live births.</w:t>
            </w:r>
          </w:p>
          <w:p>
            <w:pPr>
              <w:keepLines/>
              <w:pStyle w:val="CluesTiny"/>
            </w:pPr>
            <w:r>
              <w:rPr>
                <w:b w:val="true"/>
                <w:bCs w:val="true"/>
              </w:rPr>
              <w:t xml:space="preserve">11. </w:t>
            </w:r>
            <w:r>
              <w:t xml:space="preserve">A measure based on a person’s own opinion about how they feel about their health and wellbeing, their state of mind and their life in general. It is commonly sourced from population surveys.</w:t>
            </w:r>
          </w:p>
          <w:p>
            <w:pPr>
              <w:keepLines/>
              <w:pStyle w:val="CluesTiny"/>
            </w:pPr>
            <w:r>
              <w:rPr>
                <w:b w:val="true"/>
                <w:bCs w:val="true"/>
              </w:rPr>
              <w:t xml:space="preserve">12. </w:t>
            </w:r>
            <w:r>
              <w:t xml:space="preserve">Refers to ill health in an individual and the levels of ill health in a population or group.</w:t>
            </w:r>
          </w:p>
          <w:p>
            <w:pPr>
              <w:keepLines/>
              <w:pStyle w:val="CluesTiny"/>
            </w:pPr>
            <w:r>
              <w:rPr>
                <w:b w:val="true"/>
                <w:bCs w:val="true"/>
              </w:rPr>
              <w:t xml:space="preserve">13. </w:t>
            </w:r>
            <w:r>
              <w:t xml:space="preserve">The number or proportion of cases of a particular disease or condition present in a population at a given time.</w:t>
            </w:r>
          </w:p>
          <w:p>
            <w:pPr>
              <w:keepLines/>
              <w:pStyle w:val="CluesTiny"/>
            </w:pPr>
            <w:r>
              <w:rPr>
                <w:b w:val="true"/>
                <w:bCs w:val="true"/>
              </w:rPr>
              <w:t xml:space="preserve">14. </w:t>
            </w:r>
            <w:r>
              <w:t xml:space="preserve">A measure of the impact of diseases and injuries. Specifically, it measures the gap between current health status and an ideal situation where everyone lives to an old age free of disease and disability. </w:t>
            </w:r>
          </w:p>
        </w:tc>
        <w:tc>
          <w:p>
            <w:pPr>
              <w:pStyle w:val="CluesTiny"/>
            </w:pPr>
            <w:r>
              <w:rPr>
                <w:b w:val="true"/>
                <w:bCs w:val="true"/>
              </w:rPr>
              <w:t xml:space="preserve">Down</w:t>
            </w:r>
          </w:p>
          <w:p>
            <w:pPr>
              <w:keepLines/>
              <w:pStyle w:val="CluesTiny"/>
            </w:pPr>
            <w:r>
              <w:rPr>
                <w:b w:val="true"/>
                <w:bCs w:val="true"/>
              </w:rPr>
              <w:t xml:space="preserve">1. </w:t>
            </w:r>
            <w:r>
              <w:t xml:space="preserve">An indication of how long a person can expect to live. It is the number of years of life remaining to a person at a particular age if death rates do not change.</w:t>
            </w:r>
          </w:p>
          <w:p>
            <w:pPr>
              <w:keepLines/>
              <w:pStyle w:val="CluesTiny"/>
            </w:pPr>
            <w:r>
              <w:rPr>
                <w:b w:val="true"/>
                <w:bCs w:val="true"/>
              </w:rPr>
              <w:t xml:space="preserve">2. </w:t>
            </w:r>
            <w:r>
              <w:t xml:space="preserve">A measure of burden of disease based on life expectancy at birth, but including an adjustment for time spent in poor health. It is the number of years in full health that a person can expect to live, based on current rates of ill health and mortality.</w:t>
            </w:r>
          </w:p>
          <w:p>
            <w:pPr>
              <w:keepLines/>
              <w:pStyle w:val="CluesTiny"/>
            </w:pPr>
            <w:r>
              <w:rPr>
                <w:b w:val="true"/>
                <w:bCs w:val="true"/>
              </w:rPr>
              <w:t xml:space="preserve">3. </w:t>
            </w:r>
            <w:r>
              <w:t xml:space="preserve">A measure of how many years of expected life are lost due to premature death.  The fatal component of burden of disease.</w:t>
            </w:r>
          </w:p>
          <w:p>
            <w:pPr>
              <w:keepLines/>
              <w:pStyle w:val="CluesTiny"/>
            </w:pPr>
            <w:r>
              <w:rPr>
                <w:b w:val="true"/>
                <w:bCs w:val="true"/>
              </w:rPr>
              <w:t xml:space="preserve">4. </w:t>
            </w:r>
            <w:r>
              <w:t xml:space="preserve">The rate of deaths of infants between birth and their first birthday, usually per 1,000 live births.</w:t>
            </w:r>
          </w:p>
          <w:p>
            <w:pPr>
              <w:keepLines/>
              <w:pStyle w:val="CluesTiny"/>
            </w:pPr>
            <w:r>
              <w:rPr>
                <w:b w:val="true"/>
                <w:bCs w:val="true"/>
              </w:rPr>
              <w:t xml:space="preserve">5. </w:t>
            </w:r>
            <w:r>
              <w:t xml:space="preserve">A measure of burden of disease. One DALY equals one year of healthy life lost due to premature death and time lived with illness, disease or injury.</w:t>
            </w:r>
          </w:p>
          <w:p>
            <w:pPr>
              <w:keepLines/>
              <w:pStyle w:val="CluesTiny"/>
            </w:pPr>
            <w:r>
              <w:rPr>
                <w:b w:val="true"/>
                <w:bCs w:val="true"/>
              </w:rPr>
              <w:t xml:space="preserve">6. </w:t>
            </w:r>
            <w:r>
              <w:t xml:space="preserve">A measure of how many healthy years of life are lost due to living with illness, injury or disability. The non-fatal component of burden of disease.</w:t>
            </w:r>
          </w:p>
          <w:p>
            <w:pPr>
              <w:keepLines/>
              <w:pStyle w:val="CluesTiny"/>
            </w:pPr>
            <w:r>
              <w:rPr>
                <w:b w:val="true"/>
                <w:bCs w:val="true"/>
              </w:rPr>
              <w:t xml:space="preserve">8. </w:t>
            </w:r>
            <w:r>
              <w:t xml:space="preserve">The death of a mother during pregnancy, childbirth or within six weeks of delivery.</w:t>
            </w:r>
          </w:p>
          <w:p>
            <w:pPr>
              <w:keepLines/>
              <w:pStyle w:val="CluesTiny"/>
            </w:pPr>
            <w:r>
              <w:rPr>
                <w:b w:val="true"/>
                <w:bCs w:val="true"/>
              </w:rPr>
              <w:t xml:space="preserve">10. </w:t>
            </w:r>
            <w:r>
              <w:t xml:space="preserve">Refers to deaths caused by disease, illness or other environmental factor.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Status</dc:title>
  <dcterms:created xsi:type="dcterms:W3CDTF">2021-10-11T08:50:19Z</dcterms:created>
  <dcterms:modified xsi:type="dcterms:W3CDTF">2021-10-11T08:50:19Z</dcterms:modified>
</cp:coreProperties>
</file>