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Health systems 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</w:tbl>
    <w:p>
      <w:pPr>
        <w:pStyle w:val="WordBankLarge"/>
      </w:pPr>
      <w:r>
        <w:t xml:space="preserve">   Chambers    </w:t>
      </w:r>
      <w:r>
        <w:t xml:space="preserve">   Involuntary muscles    </w:t>
      </w:r>
      <w:r>
        <w:t xml:space="preserve">   Arteries    </w:t>
      </w:r>
      <w:r>
        <w:t xml:space="preserve">   Oxygen    </w:t>
      </w:r>
      <w:r>
        <w:t xml:space="preserve">   Digestive system    </w:t>
      </w:r>
      <w:r>
        <w:t xml:space="preserve">   Blood vessels    </w:t>
      </w:r>
      <w:r>
        <w:t xml:space="preserve">   Physical    </w:t>
      </w:r>
      <w:r>
        <w:t xml:space="preserve">   Intestine    </w:t>
      </w:r>
      <w:r>
        <w:t xml:space="preserve">   Heart    </w:t>
      </w:r>
      <w:r>
        <w:t xml:space="preserve">   Joint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 systems </dc:title>
  <dcterms:created xsi:type="dcterms:W3CDTF">2021-10-11T08:49:24Z</dcterms:created>
  <dcterms:modified xsi:type="dcterms:W3CDTF">2021-10-11T08:49:24Z</dcterms:modified>
</cp:coreProperties>
</file>