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protein    </w:t>
      </w:r>
      <w:r>
        <w:t xml:space="preserve">   minerals    </w:t>
      </w:r>
      <w:r>
        <w:t xml:space="preserve">   water    </w:t>
      </w:r>
      <w:r>
        <w:t xml:space="preserve">   peas    </w:t>
      </w:r>
      <w:r>
        <w:t xml:space="preserve">   fat    </w:t>
      </w:r>
      <w:r>
        <w:t xml:space="preserve">   sugar    </w:t>
      </w:r>
      <w:r>
        <w:t xml:space="preserve">   fibre    </w:t>
      </w:r>
      <w:r>
        <w:t xml:space="preserve">   five-a-day    </w:t>
      </w:r>
      <w:r>
        <w:t xml:space="preserve">   balanced diet    </w:t>
      </w:r>
      <w:r>
        <w:t xml:space="preserve">   carbohydrates    </w:t>
      </w:r>
      <w:r>
        <w:t xml:space="preserve">   pear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2021-10-11T08:52:27Z</dcterms:created>
  <dcterms:modified xsi:type="dcterms:W3CDTF">2021-10-11T08:52:27Z</dcterms:modified>
</cp:coreProperties>
</file>