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financial    </w:t>
      </w:r>
      <w:r>
        <w:t xml:space="preserve">   kindness    </w:t>
      </w:r>
      <w:r>
        <w:t xml:space="preserve">   caring    </w:t>
      </w:r>
      <w:r>
        <w:t xml:space="preserve">   loving    </w:t>
      </w:r>
      <w:r>
        <w:t xml:space="preserve">   sexual    </w:t>
      </w:r>
      <w:r>
        <w:t xml:space="preserve">   emotional    </w:t>
      </w:r>
      <w:r>
        <w:t xml:space="preserve">   verbal    </w:t>
      </w:r>
      <w:r>
        <w:t xml:space="preserve">   consent    </w:t>
      </w:r>
      <w:r>
        <w:t xml:space="preserve">   neglect    </w:t>
      </w:r>
      <w:r>
        <w:t xml:space="preserve">   physical    </w:t>
      </w:r>
      <w:r>
        <w:t xml:space="preserve">   coercion    </w:t>
      </w:r>
      <w:r>
        <w:t xml:space="preserve">   controlling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 </dc:title>
  <dcterms:created xsi:type="dcterms:W3CDTF">2021-10-11T08:53:06Z</dcterms:created>
  <dcterms:modified xsi:type="dcterms:W3CDTF">2021-10-11T08:53:06Z</dcterms:modified>
</cp:coreProperties>
</file>