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Words and Digraphs (B)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check    </w:t>
      </w:r>
      <w:r>
        <w:t xml:space="preserve">   shut    </w:t>
      </w:r>
      <w:r>
        <w:t xml:space="preserve">   dash    </w:t>
      </w:r>
      <w:r>
        <w:t xml:space="preserve">   them    </w:t>
      </w:r>
      <w:r>
        <w:t xml:space="preserve">   much    </w:t>
      </w:r>
      <w:r>
        <w:t xml:space="preserve">   such    </w:t>
      </w:r>
      <w:r>
        <w:t xml:space="preserve">   rush    </w:t>
      </w:r>
      <w:r>
        <w:t xml:space="preserve">   when    </w:t>
      </w:r>
      <w:r>
        <w:t xml:space="preserve">   mush    </w:t>
      </w:r>
      <w:r>
        <w:t xml:space="preserve">   then    </w:t>
      </w:r>
      <w:r>
        <w:t xml:space="preserve">   said    </w:t>
      </w:r>
      <w:r>
        <w:t xml:space="preserve">   what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Words and Digraphs (B)</dc:title>
  <dcterms:created xsi:type="dcterms:W3CDTF">2021-10-11T08:54:11Z</dcterms:created>
  <dcterms:modified xsi:type="dcterms:W3CDTF">2021-10-11T08:54:11Z</dcterms:modified>
</cp:coreProperties>
</file>