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aorta    </w:t>
      </w:r>
      <w:r>
        <w:t xml:space="preserve">   artery    </w:t>
      </w:r>
      <w:r>
        <w:t xml:space="preserve">   artificial blood    </w:t>
      </w:r>
      <w:r>
        <w:t xml:space="preserve">   atrium    </w:t>
      </w:r>
      <w:r>
        <w:t xml:space="preserve">   cholesterol    </w:t>
      </w:r>
      <w:r>
        <w:t xml:space="preserve">   coronary    </w:t>
      </w:r>
      <w:r>
        <w:t xml:space="preserve">   heart    </w:t>
      </w:r>
      <w:r>
        <w:t xml:space="preserve">   pulmonary    </w:t>
      </w:r>
      <w:r>
        <w:t xml:space="preserve">   replacement    </w:t>
      </w:r>
      <w:r>
        <w:t xml:space="preserve">   valve    </w:t>
      </w:r>
      <w:r>
        <w:t xml:space="preserve">   vein    </w:t>
      </w:r>
      <w:r>
        <w:t xml:space="preserve">   vena cava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2021-10-11T08:53:31Z</dcterms:created>
  <dcterms:modified xsi:type="dcterms:W3CDTF">2021-10-11T08:53:31Z</dcterms:modified>
</cp:coreProperties>
</file>