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exhaustion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airconditioning    </w:t>
      </w:r>
      <w:r>
        <w:t xml:space="preserve">   fresh air    </w:t>
      </w:r>
      <w:r>
        <w:t xml:space="preserve">   rest    </w:t>
      </w:r>
      <w:r>
        <w:t xml:space="preserve">   wettowel    </w:t>
      </w:r>
      <w:r>
        <w:t xml:space="preserve">   drink    </w:t>
      </w:r>
      <w:r>
        <w:t xml:space="preserve">   cool    </w:t>
      </w:r>
      <w:r>
        <w:t xml:space="preserve">   shade    </w:t>
      </w:r>
      <w:r>
        <w:t xml:space="preserve">   sweating    </w:t>
      </w:r>
      <w:r>
        <w:t xml:space="preserve">   darkurine    </w:t>
      </w:r>
      <w:r>
        <w:t xml:space="preserve">   dizzy    </w:t>
      </w:r>
      <w:r>
        <w:t xml:space="preserve">   nausea    </w:t>
      </w:r>
      <w:r>
        <w:t xml:space="preserve">   confusion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exhaustion</dc:title>
  <dcterms:created xsi:type="dcterms:W3CDTF">2021-10-11T08:53:17Z</dcterms:created>
  <dcterms:modified xsi:type="dcterms:W3CDTF">2021-10-11T08:53:17Z</dcterms:modified>
</cp:coreProperties>
</file>