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related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prickley heat    </w:t>
      </w:r>
      <w:r>
        <w:t xml:space="preserve">   internal temperature    </w:t>
      </w:r>
      <w:r>
        <w:t xml:space="preserve">   confusion    </w:t>
      </w:r>
      <w:r>
        <w:t xml:space="preserve">   early symptoms    </w:t>
      </w:r>
      <w:r>
        <w:t xml:space="preserve">   hot    </w:t>
      </w:r>
      <w:r>
        <w:t xml:space="preserve">   heat stroke    </w:t>
      </w:r>
      <w:r>
        <w:t xml:space="preserve">   heat exhaustion    </w:t>
      </w:r>
      <w:r>
        <w:t xml:space="preserve">   electrolytes    </w:t>
      </w:r>
      <w:r>
        <w:t xml:space="preserve">   hydration    </w:t>
      </w:r>
      <w:r>
        <w:t xml:space="preserve">   water    </w:t>
      </w:r>
      <w:r>
        <w:t xml:space="preserve">   heat cramps    </w:t>
      </w:r>
      <w:r>
        <w:t xml:space="preserve">   heat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related illness</dc:title>
  <dcterms:created xsi:type="dcterms:W3CDTF">2021-10-11T08:53:29Z</dcterms:created>
  <dcterms:modified xsi:type="dcterms:W3CDTF">2021-10-11T08:53:29Z</dcterms:modified>
</cp:coreProperties>
</file>