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Heavenly Father knows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hypocrite    </w:t>
      </w:r>
      <w:r>
        <w:t xml:space="preserve">   righteous    </w:t>
      </w:r>
      <w:r>
        <w:t xml:space="preserve">   pharisees    </w:t>
      </w:r>
      <w:r>
        <w:t xml:space="preserve">   scribes    </w:t>
      </w:r>
      <w:r>
        <w:t xml:space="preserve">   obedient    </w:t>
      </w:r>
      <w:r>
        <w:t xml:space="preserve">   holyghost    </w:t>
      </w:r>
      <w:r>
        <w:t xml:space="preserve">   temple    </w:t>
      </w:r>
      <w:r>
        <w:t xml:space="preserve">   short    </w:t>
      </w:r>
      <w:r>
        <w:t xml:space="preserve">   rich    </w:t>
      </w:r>
      <w:r>
        <w:t xml:space="preserve">   tree    </w:t>
      </w:r>
      <w:r>
        <w:t xml:space="preserve">   sycamore    </w:t>
      </w:r>
      <w:r>
        <w:t xml:space="preserve">   Zacchaeus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Heavenly Father knows me</dc:title>
  <dcterms:created xsi:type="dcterms:W3CDTF">2021-10-11T08:54:28Z</dcterms:created>
  <dcterms:modified xsi:type="dcterms:W3CDTF">2021-10-11T08:54:28Z</dcterms:modified>
</cp:coreProperties>
</file>