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Sabbath    </w:t>
      </w:r>
      <w:r>
        <w:t xml:space="preserve">   Manna    </w:t>
      </w:r>
      <w:r>
        <w:t xml:space="preserve">   Quail    </w:t>
      </w:r>
      <w:r>
        <w:t xml:space="preserve">   Cloud    </w:t>
      </w:r>
      <w:r>
        <w:t xml:space="preserve">   Sin    </w:t>
      </w:r>
      <w:r>
        <w:t xml:space="preserve">   Elim    </w:t>
      </w:r>
      <w:r>
        <w:t xml:space="preserve">   Egypt    </w:t>
      </w:r>
      <w:r>
        <w:t xml:space="preserve">   Marah    </w:t>
      </w:r>
      <w:r>
        <w:t xml:space="preserve">   Shur    </w:t>
      </w:r>
      <w:r>
        <w:t xml:space="preserve">   God    </w:t>
      </w:r>
      <w:r>
        <w:t xml:space="preserve">   Aaron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in the Desert</dc:title>
  <dcterms:created xsi:type="dcterms:W3CDTF">2021-11-14T03:38:26Z</dcterms:created>
  <dcterms:modified xsi:type="dcterms:W3CDTF">2021-11-14T03:38:26Z</dcterms:modified>
</cp:coreProperties>
</file>