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Height and Weight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Energy    </w:t>
      </w:r>
      <w:r>
        <w:t xml:space="preserve">   Happy    </w:t>
      </w:r>
      <w:r>
        <w:t xml:space="preserve">   Hydrate    </w:t>
      </w:r>
      <w:r>
        <w:t xml:space="preserve">   Water    </w:t>
      </w:r>
      <w:r>
        <w:t xml:space="preserve">   Fruit    </w:t>
      </w:r>
      <w:r>
        <w:t xml:space="preserve">   Vegetables    </w:t>
      </w:r>
      <w:r>
        <w:t xml:space="preserve">   Playing sports    </w:t>
      </w:r>
      <w:r>
        <w:t xml:space="preserve">   Biking    </w:t>
      </w:r>
      <w:r>
        <w:t xml:space="preserve">   Walking    </w:t>
      </w:r>
      <w:r>
        <w:t xml:space="preserve">   Jogging    </w:t>
      </w:r>
      <w:r>
        <w:t xml:space="preserve">   Exercise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Height and Weight </dc:title>
  <dcterms:created xsi:type="dcterms:W3CDTF">2021-10-11T08:53:56Z</dcterms:created>
  <dcterms:modified xsi:type="dcterms:W3CDTF">2021-10-11T08:53:56Z</dcterms:modified>
</cp:coreProperties>
</file>