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Perkins    </w:t>
      </w:r>
      <w:r>
        <w:t xml:space="preserve">   fingerspelling    </w:t>
      </w:r>
      <w:r>
        <w:t xml:space="preserve">   Braille    </w:t>
      </w:r>
      <w:r>
        <w:t xml:space="preserve">   water    </w:t>
      </w:r>
      <w:r>
        <w:t xml:space="preserve">   sick    </w:t>
      </w:r>
      <w:r>
        <w:t xml:space="preserve">   blind    </w:t>
      </w:r>
      <w:r>
        <w:t xml:space="preserve">   deaf    </w:t>
      </w:r>
      <w:r>
        <w:t xml:space="preserve">   sullivan    </w:t>
      </w:r>
      <w:r>
        <w:t xml:space="preserve">   anne    </w:t>
      </w:r>
      <w:r>
        <w:t xml:space="preserve">   silence    </w:t>
      </w:r>
      <w:r>
        <w:t xml:space="preserve">   Darkness    </w:t>
      </w:r>
      <w:r>
        <w:t xml:space="preserve">   Keller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2021-10-11T08:54:19Z</dcterms:created>
  <dcterms:modified xsi:type="dcterms:W3CDTF">2021-10-11T08:54:19Z</dcterms:modified>
</cp:coreProperties>
</file>