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Brown Bear find the words hidden in the Word Search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chair    </w:t>
      </w:r>
      <w:r>
        <w:t xml:space="preserve">   cheese    </w:t>
      </w:r>
      <w:r>
        <w:t xml:space="preserve">   cherry    </w:t>
      </w:r>
      <w:r>
        <w:t xml:space="preserve">   chicken    </w:t>
      </w:r>
      <w:r>
        <w:t xml:space="preserve">   chin    </w:t>
      </w:r>
      <w:r>
        <w:t xml:space="preserve">   chips    </w:t>
      </w:r>
      <w:r>
        <w:t xml:space="preserve">   chocolate    </w:t>
      </w:r>
      <w:r>
        <w:t xml:space="preserve">   lunch    </w:t>
      </w:r>
      <w:r>
        <w:t xml:space="preserve">   peach    </w:t>
      </w:r>
      <w:r>
        <w:t xml:space="preserve">   teacher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Brown Bear find the words hidden in the Word Search Puzzle!</dc:title>
  <dcterms:created xsi:type="dcterms:W3CDTF">2021-10-11T08:55:43Z</dcterms:created>
  <dcterms:modified xsi:type="dcterms:W3CDTF">2021-10-11T08:55:43Z</dcterms:modified>
</cp:coreProperties>
</file>