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catherine of aragon    </w:t>
      </w:r>
      <w:r>
        <w:t xml:space="preserve">   jane seymour    </w:t>
      </w:r>
      <w:r>
        <w:t xml:space="preserve">   kathryn howard    </w:t>
      </w:r>
      <w:r>
        <w:t xml:space="preserve">   catherine parr    </w:t>
      </w:r>
      <w:r>
        <w:t xml:space="preserve">   anne of cleves    </w:t>
      </w:r>
      <w:r>
        <w:t xml:space="preserve">   wives    </w:t>
      </w:r>
      <w:r>
        <w:t xml:space="preserve">   henry viii    </w:t>
      </w:r>
      <w:r>
        <w:t xml:space="preserve">   tudor    </w:t>
      </w:r>
      <w:r>
        <w:t xml:space="preserve">   survived    </w:t>
      </w:r>
      <w:r>
        <w:t xml:space="preserve">   died    </w:t>
      </w:r>
      <w:r>
        <w:t xml:space="preserve">   beheaded    </w:t>
      </w:r>
      <w:r>
        <w:t xml:space="preserve">   divorced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2021-10-11T08:56:43Z</dcterms:created>
  <dcterms:modified xsi:type="dcterms:W3CDTF">2021-10-11T08:56:43Z</dcterms:modified>
</cp:coreProperties>
</file>