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the Navigator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morocco    </w:t>
      </w:r>
      <w:r>
        <w:t xml:space="preserve">   portuguese    </w:t>
      </w:r>
      <w:r>
        <w:t xml:space="preserve">   family    </w:t>
      </w:r>
      <w:r>
        <w:t xml:space="preserve">   scholars    </w:t>
      </w:r>
      <w:r>
        <w:t xml:space="preserve">   ship    </w:t>
      </w:r>
      <w:r>
        <w:t xml:space="preserve">   school    </w:t>
      </w:r>
      <w:r>
        <w:t xml:space="preserve">   expedition    </w:t>
      </w:r>
      <w:r>
        <w:t xml:space="preserve">   mapping    </w:t>
      </w:r>
      <w:r>
        <w:t xml:space="preserve">   prince    </w:t>
      </w:r>
      <w:r>
        <w:t xml:space="preserve">   portugal    </w:t>
      </w:r>
      <w:r>
        <w:t xml:space="preserve">   africa    </w:t>
      </w:r>
      <w:r>
        <w:t xml:space="preserve">   Navigation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the Navigator word search </dc:title>
  <dcterms:created xsi:type="dcterms:W3CDTF">2021-10-11T08:55:20Z</dcterms:created>
  <dcterms:modified xsi:type="dcterms:W3CDTF">2021-10-11T08:55:20Z</dcterms:modified>
</cp:coreProperties>
</file>