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Annual    </w:t>
      </w:r>
      <w:r>
        <w:t xml:space="preserve">   Aromatherapy    </w:t>
      </w:r>
      <w:r>
        <w:t xml:space="preserve">   Culinary    </w:t>
      </w:r>
      <w:r>
        <w:t xml:space="preserve">   Essential oils    </w:t>
      </w:r>
      <w:r>
        <w:t xml:space="preserve">   Herb    </w:t>
      </w:r>
      <w:r>
        <w:t xml:space="preserve">   Horticultural    </w:t>
      </w:r>
      <w:r>
        <w:t xml:space="preserve">   Infusion    </w:t>
      </w:r>
      <w:r>
        <w:t xml:space="preserve">   Medicinal    </w:t>
      </w:r>
      <w:r>
        <w:t xml:space="preserve">   Perennial    </w:t>
      </w:r>
      <w:r>
        <w:t xml:space="preserve">   Photochemical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Herbs</dc:title>
  <dcterms:created xsi:type="dcterms:W3CDTF">2021-10-11T08:56:19Z</dcterms:created>
  <dcterms:modified xsi:type="dcterms:W3CDTF">2021-10-11T08:56:19Z</dcterms:modified>
</cp:coreProperties>
</file>