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cerberus    </w:t>
      </w:r>
      <w:r>
        <w:t xml:space="preserve">   hesperides    </w:t>
      </w:r>
      <w:r>
        <w:t xml:space="preserve">   geryons cattle    </w:t>
      </w:r>
      <w:r>
        <w:t xml:space="preserve">   hippolyte    </w:t>
      </w:r>
      <w:r>
        <w:t xml:space="preserve">   horse of diomedes    </w:t>
      </w:r>
      <w:r>
        <w:t xml:space="preserve">   cretan bull    </w:t>
      </w:r>
      <w:r>
        <w:t xml:space="preserve">   stymphalian birds    </w:t>
      </w:r>
      <w:r>
        <w:t xml:space="preserve">   augean stables    </w:t>
      </w:r>
      <w:r>
        <w:t xml:space="preserve">   erymanthean    </w:t>
      </w:r>
      <w:r>
        <w:t xml:space="preserve">   ceryneia    </w:t>
      </w:r>
      <w:r>
        <w:t xml:space="preserve">   hydra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</dc:title>
  <dcterms:created xsi:type="dcterms:W3CDTF">2021-10-11T08:55:50Z</dcterms:created>
  <dcterms:modified xsi:type="dcterms:W3CDTF">2021-10-11T08:55:50Z</dcterms:modified>
</cp:coreProperties>
</file>