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High-Frequency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far    </w:t>
      </w:r>
      <w:r>
        <w:t xml:space="preserve">   field    </w:t>
      </w:r>
      <w:r>
        <w:t xml:space="preserve">   flower    </w:t>
      </w:r>
      <w:r>
        <w:t xml:space="preserve">   grow    </w:t>
      </w:r>
      <w:r>
        <w:t xml:space="preserve">   leaves    </w:t>
      </w:r>
      <w:r>
        <w:t xml:space="preserve">   light    </w:t>
      </w:r>
      <w:r>
        <w:t xml:space="preserve">   orange    </w:t>
      </w:r>
      <w:r>
        <w:t xml:space="preserve">   ready    </w:t>
      </w:r>
      <w:r>
        <w:t xml:space="preserve">   until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High-Frequency Words</dc:title>
  <dcterms:created xsi:type="dcterms:W3CDTF">2021-10-11T08:59:23Z</dcterms:created>
  <dcterms:modified xsi:type="dcterms:W3CDTF">2021-10-11T08:59:23Z</dcterms:modified>
</cp:coreProperties>
</file>