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Priest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SUPERIORITY    </w:t>
      </w:r>
      <w:r>
        <w:t xml:space="preserve">   EL SHADDAI    </w:t>
      </w:r>
      <w:r>
        <w:t xml:space="preserve">   YAHWEH    </w:t>
      </w:r>
      <w:r>
        <w:t xml:space="preserve">   EL ELYON    </w:t>
      </w:r>
      <w:r>
        <w:t xml:space="preserve">   FOREVER    </w:t>
      </w:r>
      <w:r>
        <w:t xml:space="preserve">   FAITHFUL    </w:t>
      </w:r>
      <w:r>
        <w:t xml:space="preserve">   PRIESTHOOD    </w:t>
      </w:r>
      <w:r>
        <w:t xml:space="preserve">   ETERNAL    </w:t>
      </w:r>
      <w:r>
        <w:t xml:space="preserve">   JESUS    </w:t>
      </w:r>
      <w:r>
        <w:t xml:space="preserve">   MELCHIZEDEK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Priest</dc:title>
  <dcterms:created xsi:type="dcterms:W3CDTF">2021-10-11T08:58:20Z</dcterms:created>
  <dcterms:modified xsi:type="dcterms:W3CDTF">2021-10-11T08:58:20Z</dcterms:modified>
</cp:coreProperties>
</file>