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come    </w:t>
      </w:r>
      <w:r>
        <w:t xml:space="preserve">   again    </w:t>
      </w:r>
      <w:r>
        <w:t xml:space="preserve">   there    </w:t>
      </w:r>
      <w:r>
        <w:t xml:space="preserve">   because    </w:t>
      </w:r>
      <w:r>
        <w:t xml:space="preserve">   could    </w:t>
      </w:r>
      <w:r>
        <w:t xml:space="preserve">   was    </w:t>
      </w:r>
      <w:r>
        <w:t xml:space="preserve">   little    </w:t>
      </w:r>
      <w:r>
        <w:t xml:space="preserve">   who    </w:t>
      </w:r>
      <w:r>
        <w:t xml:space="preserve">   how    </w:t>
      </w:r>
      <w:r>
        <w:t xml:space="preserve">   then    </w:t>
      </w:r>
      <w:r>
        <w:t xml:space="preserve">   where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2021-10-11T08:58:36Z</dcterms:created>
  <dcterms:modified xsi:type="dcterms:W3CDTF">2021-10-11T08:58:36Z</dcterms:modified>
</cp:coreProperties>
</file>