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Hinemoa and Tutanekai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Canoes    </w:t>
      </w:r>
      <w:r>
        <w:t xml:space="preserve">   Slave    </w:t>
      </w:r>
      <w:r>
        <w:t xml:space="preserve">   Calabash    </w:t>
      </w:r>
      <w:r>
        <w:t xml:space="preserve">   Hot Pool    </w:t>
      </w:r>
      <w:r>
        <w:t xml:space="preserve">   Tribe    </w:t>
      </w:r>
      <w:r>
        <w:t xml:space="preserve">   Flute    </w:t>
      </w:r>
      <w:r>
        <w:t xml:space="preserve">   Lake Rotorua    </w:t>
      </w:r>
      <w:r>
        <w:t xml:space="preserve">   Waikimihia    </w:t>
      </w:r>
      <w:r>
        <w:t xml:space="preserve">   Owhata    </w:t>
      </w:r>
      <w:r>
        <w:t xml:space="preserve">   Tutanekai    </w:t>
      </w:r>
      <w:r>
        <w:t xml:space="preserve">   Hinemoa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Hinemoa and Tutanekai</dc:title>
  <dcterms:created xsi:type="dcterms:W3CDTF">2021-10-11T09:00:11Z</dcterms:created>
  <dcterms:modified xsi:type="dcterms:W3CDTF">2021-10-11T09:00:11Z</dcterms:modified>
</cp:coreProperties>
</file>