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Histology of 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ganglion    </w:t>
      </w:r>
      <w:r>
        <w:t xml:space="preserve">   spinal nerve    </w:t>
      </w:r>
      <w:r>
        <w:t xml:space="preserve">   myelin    </w:t>
      </w:r>
      <w:r>
        <w:t xml:space="preserve">   posterior    </w:t>
      </w:r>
      <w:r>
        <w:t xml:space="preserve">   anterior    </w:t>
      </w:r>
      <w:r>
        <w:t xml:space="preserve">   ventral root    </w:t>
      </w:r>
      <w:r>
        <w:t xml:space="preserve">   dorsal root    </w:t>
      </w:r>
      <w:r>
        <w:t xml:space="preserve">   spinal cord    </w:t>
      </w:r>
      <w:r>
        <w:t xml:space="preserve">   nervous system    </w:t>
      </w:r>
      <w:r>
        <w:t xml:space="preserve">   white matter    </w:t>
      </w:r>
      <w:r>
        <w:t xml:space="preserve">   gray matter    </w:t>
      </w:r>
      <w:r>
        <w:t xml:space="preserve">   histology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Histology of the Nervous System</dc:title>
  <dcterms:created xsi:type="dcterms:W3CDTF">2021-10-11T09:01:18Z</dcterms:created>
  <dcterms:modified xsi:type="dcterms:W3CDTF">2021-10-11T09:01:18Z</dcterms:modified>
</cp:coreProperties>
</file>