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ANACHRONISM    </w:t>
      </w:r>
      <w:r>
        <w:t xml:space="preserve">   FACTS    </w:t>
      </w:r>
      <w:r>
        <w:t xml:space="preserve">   INVADE    </w:t>
      </w:r>
      <w:r>
        <w:t xml:space="preserve">   IMPORTANCE    </w:t>
      </w:r>
      <w:r>
        <w:t xml:space="preserve">   CHRONOLOGICAL    </w:t>
      </w:r>
      <w:r>
        <w:t xml:space="preserve">   OPINIONS    </w:t>
      </w:r>
      <w:r>
        <w:t xml:space="preserve">   SECONDARY SOURCE    </w:t>
      </w:r>
      <w:r>
        <w:t xml:space="preserve">   PRIMARY SOURCE    </w:t>
      </w:r>
      <w:r>
        <w:t xml:space="preserve">   CONSEQUENCE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Key Words</dc:title>
  <dcterms:created xsi:type="dcterms:W3CDTF">2021-10-11T09:02:42Z</dcterms:created>
  <dcterms:modified xsi:type="dcterms:W3CDTF">2021-10-11T09:02:42Z</dcterms:modified>
</cp:coreProperties>
</file>