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time following the war of 1812 when the US had no sense of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religious revivalism in the 1800's that focused on reform and repairing moral injustices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per person that had to paid before the person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freed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focus more on nature and not the material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against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of Supreme Court to determine if a law violates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all former slaves american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seperation or isolation of a race, class,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cancel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about life in the south along the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voting rights expanded to all white men (no property qualifications)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 all slave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all former slaves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created in the 1850s to oppose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southerners who supported republican reconstruction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leave the union</w:t>
            </w:r>
          </w:p>
        </w:tc>
      </w:tr>
    </w:tbl>
    <w:p>
      <w:pPr>
        <w:pStyle w:val="WordBankLarge"/>
      </w:pPr>
      <w:r>
        <w:t xml:space="preserve">   thirteenth amendment    </w:t>
      </w:r>
      <w:r>
        <w:t xml:space="preserve">   fourteenth amendment    </w:t>
      </w:r>
      <w:r>
        <w:t xml:space="preserve">   republican party    </w:t>
      </w:r>
      <w:r>
        <w:t xml:space="preserve">   freedman    </w:t>
      </w:r>
      <w:r>
        <w:t xml:space="preserve">   scalawags    </w:t>
      </w:r>
      <w:r>
        <w:t xml:space="preserve">   poll tax    </w:t>
      </w:r>
      <w:r>
        <w:t xml:space="preserve">   segregation    </w:t>
      </w:r>
      <w:r>
        <w:t xml:space="preserve">   fifteenth amendment    </w:t>
      </w:r>
      <w:r>
        <w:t xml:space="preserve">   transcendentalism    </w:t>
      </w:r>
      <w:r>
        <w:t xml:space="preserve">   mark twain    </w:t>
      </w:r>
      <w:r>
        <w:t xml:space="preserve">   second great awakening    </w:t>
      </w:r>
      <w:r>
        <w:t xml:space="preserve">   unconstitutional     </w:t>
      </w:r>
      <w:r>
        <w:t xml:space="preserve">   expanded sufferage    </w:t>
      </w:r>
      <w:r>
        <w:t xml:space="preserve">   secede    </w:t>
      </w:r>
      <w:r>
        <w:t xml:space="preserve">   judicial review    </w:t>
      </w:r>
      <w:r>
        <w:t xml:space="preserve">   Era of good feelings    </w:t>
      </w:r>
      <w:r>
        <w:t xml:space="preserve">   suffrage    </w:t>
      </w:r>
      <w:r>
        <w:t xml:space="preserve">   tariff    </w:t>
      </w:r>
      <w:r>
        <w:t xml:space="preserve">   nullify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2021-10-11T09:02:51Z</dcterms:created>
  <dcterms:modified xsi:type="dcterms:W3CDTF">2021-10-11T09:02:51Z</dcterms:modified>
</cp:coreProperties>
</file>