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top layer is the youngest and the bottom layer is the oldest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or process of a species, family, or larger group being or becoming extinct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Earth's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remains of preserved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years ago did humans evolved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subdivision of geologic time that divides an epoch into smaller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get food by killing and eating other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fossil fish of the late Devonian period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Index fossils are used to date other fossils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Name a fossil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geologic age of a fossil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number of species within a relatively short period of geological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solid inorganic substance of natural occurrence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sedimentary rock composed primarily of the mineral dolomite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fossil reptile that's extinct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fossil that is useful for dating and correlating the strata in which it is found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method of determining the age of Earth materials or objects of organic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plant that grows naturally in a tropical climate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Determining the relative order without determining their absolute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Largest and only permanently populated town of the Svalbard archipelago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rock that has formed from deposited by water or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geologic age of a fossil organism, rock, geologic feature, or event, defined relative to other organisms, rock,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mountain of hill that pours lava and magma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fossil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echinoderm of the class crinoidea</w:t>
            </w:r>
          </w:p>
        </w:tc>
      </w:tr>
    </w:tbl>
    <w:p>
      <w:pPr>
        <w:pStyle w:val="WordBankLarge"/>
      </w:pPr>
      <w:r>
        <w:t xml:space="preserve">   Superposition     </w:t>
      </w:r>
      <w:r>
        <w:t xml:space="preserve">   Fossils    </w:t>
      </w:r>
      <w:r>
        <w:t xml:space="preserve">   Relative Dating     </w:t>
      </w:r>
      <w:r>
        <w:t xml:space="preserve">   Tiktaalik     </w:t>
      </w:r>
      <w:r>
        <w:t xml:space="preserve">   Carnivorous Animal    </w:t>
      </w:r>
      <w:r>
        <w:t xml:space="preserve">   Volcano     </w:t>
      </w:r>
      <w:r>
        <w:t xml:space="preserve">   Dinosaur     </w:t>
      </w:r>
      <w:r>
        <w:t xml:space="preserve">   Extinction     </w:t>
      </w:r>
      <w:r>
        <w:t xml:space="preserve">   Absolute Age     </w:t>
      </w:r>
      <w:r>
        <w:t xml:space="preserve">   Radioactive Dating     </w:t>
      </w:r>
      <w:r>
        <w:t xml:space="preserve">   Relative Age     </w:t>
      </w:r>
      <w:r>
        <w:t xml:space="preserve">   Spitzbergen     </w:t>
      </w:r>
      <w:r>
        <w:t xml:space="preserve">   Geological Age     </w:t>
      </w:r>
      <w:r>
        <w:t xml:space="preserve">   Mass Extinction     </w:t>
      </w:r>
      <w:r>
        <w:t xml:space="preserve">   Index Fossil     </w:t>
      </w:r>
      <w:r>
        <w:t xml:space="preserve">   Tropical Plants     </w:t>
      </w:r>
      <w:r>
        <w:t xml:space="preserve">   Petrified fossils     </w:t>
      </w:r>
      <w:r>
        <w:t xml:space="preserve">   Trace Fossils     </w:t>
      </w:r>
      <w:r>
        <w:t xml:space="preserve">   Seven million     </w:t>
      </w:r>
      <w:r>
        <w:t xml:space="preserve">   4.563 billion     </w:t>
      </w:r>
      <w:r>
        <w:t xml:space="preserve">   White sedimentary rock     </w:t>
      </w:r>
      <w:r>
        <w:t xml:space="preserve">   Crinoids     </w:t>
      </w:r>
      <w:r>
        <w:t xml:space="preserve">   Sedimentary     </w:t>
      </w:r>
      <w:r>
        <w:t xml:space="preserve">   Mineral     </w:t>
      </w:r>
      <w:r>
        <w:t xml:space="preserve">   Index Dating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Earth</dc:title>
  <dcterms:created xsi:type="dcterms:W3CDTF">2021-10-11T09:03:57Z</dcterms:created>
  <dcterms:modified xsi:type="dcterms:W3CDTF">2021-10-11T09:03:57Z</dcterms:modified>
</cp:coreProperties>
</file>