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Limited government    </w:t>
      </w:r>
      <w:r>
        <w:t xml:space="preserve">   Preamble    </w:t>
      </w:r>
      <w:r>
        <w:t xml:space="preserve">   Ratify    </w:t>
      </w:r>
      <w:r>
        <w:t xml:space="preserve">   Article    </w:t>
      </w:r>
      <w:r>
        <w:t xml:space="preserve">   Amendment    </w:t>
      </w:r>
      <w:r>
        <w:t xml:space="preserve">   Federalist    </w:t>
      </w:r>
      <w:r>
        <w:t xml:space="preserve">   Checks and balances    </w:t>
      </w:r>
      <w:r>
        <w:t xml:space="preserve">   Popular sovereignty    </w:t>
      </w:r>
      <w:r>
        <w:t xml:space="preserve">   Bill of rights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search</dc:title>
  <dcterms:created xsi:type="dcterms:W3CDTF">2021-10-11T09:04:45Z</dcterms:created>
  <dcterms:modified xsi:type="dcterms:W3CDTF">2021-10-11T09:04:45Z</dcterms:modified>
</cp:coreProperties>
</file>