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phalgun    </w:t>
      </w:r>
      <w:r>
        <w:t xml:space="preserve">   Holika    </w:t>
      </w:r>
      <w:r>
        <w:t xml:space="preserve">   Colour    </w:t>
      </w:r>
      <w:r>
        <w:t xml:space="preserve">   Festival    </w:t>
      </w:r>
      <w:r>
        <w:t xml:space="preserve">   Gulal    </w:t>
      </w:r>
      <w:r>
        <w:t xml:space="preserve">   Gujia    </w:t>
      </w:r>
      <w:r>
        <w:t xml:space="preserve">   waterballoon    </w:t>
      </w:r>
      <w:r>
        <w:t xml:space="preserve">   Thandai    </w:t>
      </w:r>
      <w:r>
        <w:t xml:space="preserve">   Holi    </w:t>
      </w:r>
      <w:r>
        <w:t xml:space="preserve">   Watergun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 Mania</dc:title>
  <dcterms:created xsi:type="dcterms:W3CDTF">2021-10-11T09:06:46Z</dcterms:created>
  <dcterms:modified xsi:type="dcterms:W3CDTF">2021-10-11T09:06:46Z</dcterms:modified>
</cp:coreProperties>
</file>