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 Link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Anaphylaxis management    </w:t>
      </w:r>
      <w:r>
        <w:t xml:space="preserve">   Multidisciplinary    </w:t>
      </w:r>
      <w:r>
        <w:t xml:space="preserve">   Telehealth    </w:t>
      </w:r>
      <w:r>
        <w:t xml:space="preserve">   Home visits    </w:t>
      </w:r>
      <w:r>
        <w:t xml:space="preserve">   Intravenous    </w:t>
      </w:r>
      <w:r>
        <w:t xml:space="preserve">   PICC lines    </w:t>
      </w:r>
      <w:r>
        <w:t xml:space="preserve">   Infusaports    </w:t>
      </w:r>
      <w:r>
        <w:t xml:space="preserve">   Safety    </w:t>
      </w:r>
      <w:r>
        <w:t xml:space="preserve">   Wound care    </w:t>
      </w:r>
      <w:r>
        <w:t xml:space="preserve">   INR testing    </w:t>
      </w:r>
      <w:r>
        <w:t xml:space="preserve">   Breast care    </w:t>
      </w:r>
      <w:r>
        <w:t xml:space="preserve">   Joint replacement    </w:t>
      </w:r>
      <w:r>
        <w:t xml:space="preserve">   Trial of void    </w:t>
      </w:r>
      <w:r>
        <w:t xml:space="preserve">   Immunotherapy    </w:t>
      </w:r>
      <w:r>
        <w:t xml:space="preserve">   Peritoneal Dialysis    </w:t>
      </w:r>
      <w:r>
        <w:t xml:space="preserve">   Home Link    </w:t>
      </w:r>
      <w:r>
        <w:t xml:space="preserve">   Infectious diseases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Link</dc:title>
  <dcterms:created xsi:type="dcterms:W3CDTF">2021-10-11T09:10:55Z</dcterms:created>
  <dcterms:modified xsi:type="dcterms:W3CDTF">2021-10-11T09:10:55Z</dcterms:modified>
</cp:coreProperties>
</file>