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amortization    </w:t>
      </w:r>
      <w:r>
        <w:t xml:space="preserve">   buying    </w:t>
      </w:r>
      <w:r>
        <w:t xml:space="preserve">   gsdr    </w:t>
      </w:r>
      <w:r>
        <w:t xml:space="preserve">   insurance    </w:t>
      </w:r>
      <w:r>
        <w:t xml:space="preserve">   interest    </w:t>
      </w:r>
      <w:r>
        <w:t xml:space="preserve">   lawyer    </w:t>
      </w:r>
      <w:r>
        <w:t xml:space="preserve">   lender    </w:t>
      </w:r>
      <w:r>
        <w:t xml:space="preserve">   location    </w:t>
      </w:r>
      <w:r>
        <w:t xml:space="preserve">   mortgage    </w:t>
      </w:r>
      <w:r>
        <w:t xml:space="preserve">   purchase    </w:t>
      </w:r>
      <w:r>
        <w:t xml:space="preserve">   realtor    </w:t>
      </w:r>
      <w:r>
        <w:t xml:space="preserve">   tdsr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Ownership</dc:title>
  <dcterms:created xsi:type="dcterms:W3CDTF">2021-10-11T09:10:59Z</dcterms:created>
  <dcterms:modified xsi:type="dcterms:W3CDTF">2021-10-11T09:10:59Z</dcterms:modified>
</cp:coreProperties>
</file>