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Homeostasis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active transport    </w:t>
      </w:r>
      <w:r>
        <w:t xml:space="preserve">   carrier protein    </w:t>
      </w:r>
      <w:r>
        <w:t xml:space="preserve">   concentration gradient    </w:t>
      </w:r>
      <w:r>
        <w:t xml:space="preserve">   endocytosis    </w:t>
      </w:r>
      <w:r>
        <w:t xml:space="preserve">   equilibrium    </w:t>
      </w:r>
      <w:r>
        <w:t xml:space="preserve">   exocytosis    </w:t>
      </w:r>
      <w:r>
        <w:t xml:space="preserve">   facilitated diffusion    </w:t>
      </w:r>
      <w:r>
        <w:t xml:space="preserve">   hypertonic    </w:t>
      </w:r>
      <w:r>
        <w:t xml:space="preserve">   hypotonic    </w:t>
      </w:r>
      <w:r>
        <w:t xml:space="preserve">   isotonic    </w:t>
      </w:r>
      <w:r>
        <w:t xml:space="preserve">   osmosis    </w:t>
      </w:r>
      <w:r>
        <w:t xml:space="preserve">   passive transport    </w:t>
      </w:r>
      <w:r>
        <w:t xml:space="preserve">   phagocytosis    </w:t>
      </w:r>
      <w:r>
        <w:t xml:space="preserve">   pinocytosis    </w:t>
      </w:r>
      <w:r>
        <w:t xml:space="preserve">   vesicle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Homeostasis</dc:title>
  <dcterms:created xsi:type="dcterms:W3CDTF">2021-10-12T14:23:55Z</dcterms:created>
  <dcterms:modified xsi:type="dcterms:W3CDTF">2021-10-12T14:23:55Z</dcterms:modified>
</cp:coreProperties>
</file>