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Homophones, -cious &amp; -tious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advise    </w:t>
      </w:r>
      <w:r>
        <w:t xml:space="preserve">   advice    </w:t>
      </w:r>
      <w:r>
        <w:t xml:space="preserve">   devise    </w:t>
      </w:r>
      <w:r>
        <w:t xml:space="preserve">   device    </w:t>
      </w:r>
      <w:r>
        <w:t xml:space="preserve">   practice    </w:t>
      </w:r>
      <w:r>
        <w:t xml:space="preserve">   practise    </w:t>
      </w:r>
      <w:r>
        <w:t xml:space="preserve">   superstitious    </w:t>
      </w:r>
      <w:r>
        <w:t xml:space="preserve">   precious    </w:t>
      </w:r>
      <w:r>
        <w:t xml:space="preserve">   nutritious    </w:t>
      </w:r>
      <w:r>
        <w:t xml:space="preserve">   suspicious    </w:t>
      </w:r>
      <w:r>
        <w:t xml:space="preserve">   malicious    </w:t>
      </w:r>
      <w:r>
        <w:t xml:space="preserve">   fictitious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Homophones, -cious &amp; -tious</dc:title>
  <dcterms:created xsi:type="dcterms:W3CDTF">2021-10-11T09:13:13Z</dcterms:created>
  <dcterms:modified xsi:type="dcterms:W3CDTF">2021-10-11T09:13:13Z</dcterms:modified>
</cp:coreProperties>
</file>