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Honor’s Word’s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optimistic or positive, especially in an apparently bad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control or predict because of unusual or perverse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quantity of a particular thing, especially something considered desirable or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kept secret or done secretively, especially because illicit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behaving or looking as though one thinks one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cause of great trouble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expose the falseness or hollowness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 in a way that is apparently kind or helpful but that betrays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thing that spoils or damages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scold or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low spirits from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expressed clearly;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Bare, naked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unreasonably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deceive;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brisk and cheerful readiness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what is generally or traditionally accepted as right or true; established and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harmful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thick, sticky consistency between solid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abundant in supply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done quickly and without thought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courage in pain or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behavior in keeping with good taste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significance through having been overused; unoriginal and trite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greed for wealth or material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pride or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become less intense or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refuse to accept or be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wanting to avoid activity or exertion;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lacking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bring out of sleep; awaken</w:t>
            </w:r>
          </w:p>
        </w:tc>
      </w:tr>
    </w:tbl>
    <w:p>
      <w:pPr>
        <w:pStyle w:val="WordBankLarge"/>
      </w:pPr>
      <w:r>
        <w:t xml:space="preserve">   Abate    </w:t>
      </w:r>
      <w:r>
        <w:t xml:space="preserve">   Alacrity     </w:t>
      </w:r>
      <w:r>
        <w:t xml:space="preserve">   Avarice    </w:t>
      </w:r>
      <w:r>
        <w:t xml:space="preserve">   Blight     </w:t>
      </w:r>
      <w:r>
        <w:t xml:space="preserve">   Chide     </w:t>
      </w:r>
      <w:r>
        <w:t xml:space="preserve">   Clandestine     </w:t>
      </w:r>
      <w:r>
        <w:t xml:space="preserve">   Copious    </w:t>
      </w:r>
      <w:r>
        <w:t xml:space="preserve">   Debunk    </w:t>
      </w:r>
      <w:r>
        <w:t xml:space="preserve">   Deprecate    </w:t>
      </w:r>
      <w:r>
        <w:t xml:space="preserve">   Decorum     </w:t>
      </w:r>
      <w:r>
        <w:t xml:space="preserve">   Despondent     </w:t>
      </w:r>
      <w:r>
        <w:t xml:space="preserve">   Dupe    </w:t>
      </w:r>
      <w:r>
        <w:t xml:space="preserve">   Epiphany     </w:t>
      </w:r>
      <w:r>
        <w:t xml:space="preserve">   Exorbitant     </w:t>
      </w:r>
      <w:r>
        <w:t xml:space="preserve">   Fortitude     </w:t>
      </w:r>
      <w:r>
        <w:t xml:space="preserve">   Hubris    </w:t>
      </w:r>
      <w:r>
        <w:t xml:space="preserve">   Innocuous     </w:t>
      </w:r>
      <w:r>
        <w:t xml:space="preserve">   Insipid    </w:t>
      </w:r>
      <w:r>
        <w:t xml:space="preserve">   Hackneyed     </w:t>
      </w:r>
      <w:r>
        <w:t xml:space="preserve">   Hasten    </w:t>
      </w:r>
      <w:r>
        <w:t xml:space="preserve">   Impetuous    </w:t>
      </w:r>
      <w:r>
        <w:t xml:space="preserve">   Nefarious     </w:t>
      </w:r>
      <w:r>
        <w:t xml:space="preserve">   Modicum    </w:t>
      </w:r>
      <w:r>
        <w:t xml:space="preserve">   Repudiate     </w:t>
      </w:r>
      <w:r>
        <w:t xml:space="preserve">   Indolent    </w:t>
      </w:r>
      <w:r>
        <w:t xml:space="preserve">   Lucid    </w:t>
      </w:r>
      <w:r>
        <w:t xml:space="preserve">   Patronize     </w:t>
      </w:r>
      <w:r>
        <w:t xml:space="preserve">   Zealot    </w:t>
      </w:r>
      <w:r>
        <w:t xml:space="preserve">   Viscous     </w:t>
      </w:r>
      <w:r>
        <w:t xml:space="preserve">   Wayward     </w:t>
      </w:r>
      <w:r>
        <w:t xml:space="preserve">   Stark    </w:t>
      </w:r>
      <w:r>
        <w:t xml:space="preserve">   Rouse     </w:t>
      </w:r>
      <w:r>
        <w:t xml:space="preserve">   Tribulation     </w:t>
      </w:r>
      <w:r>
        <w:t xml:space="preserve">   Supercilious     </w:t>
      </w:r>
      <w:r>
        <w:t xml:space="preserve">   Sage     </w:t>
      </w:r>
      <w:r>
        <w:t xml:space="preserve">   Homage     </w:t>
      </w:r>
      <w:r>
        <w:t xml:space="preserve">   Orthodox     </w:t>
      </w:r>
      <w:r>
        <w:t xml:space="preserve">   Perfunctory     </w:t>
      </w:r>
      <w:r>
        <w:t xml:space="preserve">   Sanguine     </w:t>
      </w:r>
      <w:r>
        <w:t xml:space="preserve">   Petulant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Honor’s Word’s Crossword </dc:title>
  <dcterms:created xsi:type="dcterms:W3CDTF">2021-10-11T09:13:50Z</dcterms:created>
  <dcterms:modified xsi:type="dcterms:W3CDTF">2021-10-11T09:13:50Z</dcterms:modified>
</cp:coreProperties>
</file>