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Hoot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systematically with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intentionally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soaked with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serious/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run with a light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adult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unlawful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informant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difficult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critically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giggle gleefully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guilty of a misdeed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strong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skinny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destruction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threateningly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awesome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little hope,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difficult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run with a light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huge; large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remain hidden to ambush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mocking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sullenly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very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annoyed;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raise or lift with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flash of light</w:t>
            </w:r>
          </w:p>
        </w:tc>
      </w:tr>
    </w:tbl>
    <w:p>
      <w:pPr>
        <w:pStyle w:val="WordBankLarge"/>
      </w:pPr>
      <w:r>
        <w:t xml:space="preserve">   wiry    </w:t>
      </w:r>
      <w:r>
        <w:t xml:space="preserve">   vandalism    </w:t>
      </w:r>
      <w:r>
        <w:t xml:space="preserve">   trespassing    </w:t>
      </w:r>
      <w:r>
        <w:t xml:space="preserve">   malicious    </w:t>
      </w:r>
      <w:r>
        <w:t xml:space="preserve">   chortle    </w:t>
      </w:r>
      <w:r>
        <w:t xml:space="preserve">   glint    </w:t>
      </w:r>
      <w:r>
        <w:t xml:space="preserve">   nark    </w:t>
      </w:r>
      <w:r>
        <w:t xml:space="preserve">   methodically    </w:t>
      </w:r>
      <w:r>
        <w:t xml:space="preserve">   decipher    </w:t>
      </w:r>
      <w:r>
        <w:t xml:space="preserve">   clout    </w:t>
      </w:r>
      <w:r>
        <w:t xml:space="preserve">   heave    </w:t>
      </w:r>
      <w:r>
        <w:t xml:space="preserve">   formidable    </w:t>
      </w:r>
      <w:r>
        <w:t xml:space="preserve">   ominously    </w:t>
      </w:r>
      <w:r>
        <w:t xml:space="preserve">   sow    </w:t>
      </w:r>
      <w:r>
        <w:t xml:space="preserve">   delinquent    </w:t>
      </w:r>
      <w:r>
        <w:t xml:space="preserve">   glumly    </w:t>
      </w:r>
      <w:r>
        <w:t xml:space="preserve">   sodden    </w:t>
      </w:r>
      <w:r>
        <w:t xml:space="preserve">   Caustically    </w:t>
      </w:r>
      <w:r>
        <w:t xml:space="preserve">   nonchalantly    </w:t>
      </w:r>
      <w:r>
        <w:t xml:space="preserve">   stupendous    </w:t>
      </w:r>
      <w:r>
        <w:t xml:space="preserve">   pungently    </w:t>
      </w:r>
      <w:r>
        <w:t xml:space="preserve">   wayward    </w:t>
      </w:r>
      <w:r>
        <w:t xml:space="preserve">   scamper    </w:t>
      </w:r>
      <w:r>
        <w:t xml:space="preserve">   scamper    </w:t>
      </w:r>
      <w:r>
        <w:t xml:space="preserve">   elusive    </w:t>
      </w:r>
      <w:r>
        <w:t xml:space="preserve">   lurk    </w:t>
      </w:r>
      <w:r>
        <w:t xml:space="preserve">   solemnly    </w:t>
      </w:r>
      <w:r>
        <w:t xml:space="preserve">   bleakly    </w:t>
      </w:r>
      <w:r>
        <w:t xml:space="preserve">   perturbed    </w:t>
      </w:r>
      <w:r>
        <w:t xml:space="preserve">   snide    </w:t>
      </w:r>
      <w:r>
        <w:t xml:space="preserve">   florid    </w:t>
      </w:r>
      <w:r>
        <w:t xml:space="preserve">   immense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Crossword Puzzle</dc:title>
  <dcterms:created xsi:type="dcterms:W3CDTF">2021-10-11T09:14:37Z</dcterms:created>
  <dcterms:modified xsi:type="dcterms:W3CDTF">2021-10-11T09:14:37Z</dcterms:modified>
</cp:coreProperties>
</file>