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Icelandic    </w:t>
      </w:r>
      <w:r>
        <w:t xml:space="preserve">   Thoroughbred    </w:t>
      </w:r>
      <w:r>
        <w:t xml:space="preserve">   Mare    </w:t>
      </w:r>
      <w:r>
        <w:t xml:space="preserve">   Gelding    </w:t>
      </w:r>
      <w:r>
        <w:t xml:space="preserve">   Horse    </w:t>
      </w:r>
      <w:r>
        <w:t xml:space="preserve">   Pony    </w:t>
      </w:r>
      <w:r>
        <w:t xml:space="preserve">   Standard bred    </w:t>
      </w:r>
      <w:r>
        <w:t xml:space="preserve">   Cob    </w:t>
      </w:r>
      <w:r>
        <w:t xml:space="preserve">   Paint    </w:t>
      </w:r>
      <w:r>
        <w:t xml:space="preserve">   stallion    </w:t>
      </w:r>
      <w:r>
        <w:t xml:space="preserve">   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2021-10-11T09:15:44Z</dcterms:created>
  <dcterms:modified xsi:type="dcterms:W3CDTF">2021-10-11T09:15:44Z</dcterms:modified>
</cp:coreProperties>
</file>