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To Be A Lady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children    </w:t>
      </w:r>
      <w:r>
        <w:t xml:space="preserve">   hero     </w:t>
      </w:r>
      <w:r>
        <w:t xml:space="preserve">   pure    </w:t>
      </w:r>
      <w:r>
        <w:t xml:space="preserve">   dress    </w:t>
      </w:r>
      <w:r>
        <w:t xml:space="preserve">   proverbs    </w:t>
      </w:r>
      <w:r>
        <w:t xml:space="preserve">   ephesians    </w:t>
      </w:r>
      <w:r>
        <w:t xml:space="preserve">   attitude    </w:t>
      </w:r>
      <w:r>
        <w:t xml:space="preserve">   conversationalist     </w:t>
      </w:r>
      <w:r>
        <w:t xml:space="preserve">   listen    </w:t>
      </w:r>
      <w:r>
        <w:t xml:space="preserve">   manners    </w:t>
      </w:r>
      <w:r>
        <w:t xml:space="preserve">   obedient    </w:t>
      </w:r>
      <w:r>
        <w:t xml:space="preserve">   Lady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Be A Lady</dc:title>
  <dcterms:created xsi:type="dcterms:W3CDTF">2021-10-11T09:17:26Z</dcterms:created>
  <dcterms:modified xsi:type="dcterms:W3CDTF">2021-10-11T09:17:26Z</dcterms:modified>
</cp:coreProperties>
</file>