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 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Kinesthetic    </w:t>
      </w:r>
      <w:r>
        <w:t xml:space="preserve">   Brain    </w:t>
      </w:r>
      <w:r>
        <w:t xml:space="preserve">   Touch    </w:t>
      </w:r>
      <w:r>
        <w:t xml:space="preserve">   Play    </w:t>
      </w:r>
      <w:r>
        <w:t xml:space="preserve">   Repeat    </w:t>
      </w:r>
      <w:r>
        <w:t xml:space="preserve">   Listen    </w:t>
      </w:r>
      <w:r>
        <w:t xml:space="preserve">   Reading    </w:t>
      </w:r>
      <w:r>
        <w:t xml:space="preserve">   Cognitive    </w:t>
      </w:r>
      <w:r>
        <w:t xml:space="preserve">   Psychology    </w:t>
      </w:r>
      <w:r>
        <w:t xml:space="preserve">   Learners    </w:t>
      </w:r>
      <w:r>
        <w:t xml:space="preserve">   Visual    </w:t>
      </w:r>
      <w:r>
        <w:t xml:space="preserve">   Auditory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Learn</dc:title>
  <dcterms:created xsi:type="dcterms:W3CDTF">2021-10-11T09:19:22Z</dcterms:created>
  <dcterms:modified xsi:type="dcterms:W3CDTF">2021-10-11T09:19:22Z</dcterms:modified>
</cp:coreProperties>
</file>