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atria    </w:t>
      </w:r>
      <w:r>
        <w:t xml:space="preserve">   sphygmomanometer    </w:t>
      </w:r>
      <w:r>
        <w:t xml:space="preserve">   diastole    </w:t>
      </w:r>
      <w:r>
        <w:t xml:space="preserve">   systole    </w:t>
      </w:r>
      <w:r>
        <w:t xml:space="preserve">   pacemaker    </w:t>
      </w:r>
      <w:r>
        <w:t xml:space="preserve">   valve    </w:t>
      </w:r>
      <w:r>
        <w:t xml:space="preserve">   vena cava    </w:t>
      </w:r>
      <w:r>
        <w:t xml:space="preserve">   pulmonary artery    </w:t>
      </w:r>
      <w:r>
        <w:t xml:space="preserve">   aorta    </w:t>
      </w:r>
      <w:r>
        <w:t xml:space="preserve">   pericardium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Heart</dc:title>
  <dcterms:created xsi:type="dcterms:W3CDTF">2021-10-11T09:23:09Z</dcterms:created>
  <dcterms:modified xsi:type="dcterms:W3CDTF">2021-10-11T09:23:09Z</dcterms:modified>
</cp:coreProperties>
</file>