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Hurricane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Moist Air    </w:t>
      </w:r>
      <w:r>
        <w:t xml:space="preserve">   Tropical Cyclones    </w:t>
      </w:r>
      <w:r>
        <w:t xml:space="preserve">   Ike    </w:t>
      </w:r>
      <w:r>
        <w:t xml:space="preserve">   Equator    </w:t>
      </w:r>
      <w:r>
        <w:t xml:space="preserve">   Patricia    </w:t>
      </w:r>
      <w:r>
        <w:t xml:space="preserve">   Katrina    </w:t>
      </w:r>
      <w:r>
        <w:t xml:space="preserve">   Ocean    </w:t>
      </w:r>
      <w:r>
        <w:t xml:space="preserve">   Water    </w:t>
      </w:r>
      <w:r>
        <w:t xml:space="preserve">   Eye wall    </w:t>
      </w:r>
      <w:r>
        <w:t xml:space="preserve">   Eye    </w:t>
      </w:r>
      <w:r>
        <w:t xml:space="preserve">   WIndspeed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Word Search</dc:title>
  <dcterms:created xsi:type="dcterms:W3CDTF">2021-10-11T09:24:56Z</dcterms:created>
  <dcterms:modified xsi:type="dcterms:W3CDTF">2021-10-11T09:24:56Z</dcterms:modified>
</cp:coreProperties>
</file>