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Hutterite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Gray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Unmarried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Unmarried Man</w:t>
            </w:r>
          </w:p>
        </w:tc>
      </w:tr>
    </w:tbl>
    <w:p>
      <w:pPr>
        <w:pStyle w:val="WordBankLarge"/>
      </w:pPr>
      <w:r>
        <w:t xml:space="preserve">   Roose    </w:t>
      </w:r>
      <w:r>
        <w:t xml:space="preserve">   Shtumpf    </w:t>
      </w:r>
      <w:r>
        <w:t xml:space="preserve">   Gma    </w:t>
      </w:r>
      <w:r>
        <w:t xml:space="preserve">   Babela    </w:t>
      </w:r>
      <w:r>
        <w:t xml:space="preserve">   Bebel    </w:t>
      </w:r>
      <w:r>
        <w:t xml:space="preserve">   Bham    </w:t>
      </w:r>
      <w:r>
        <w:t xml:space="preserve">   Blembel    </w:t>
      </w:r>
      <w:r>
        <w:t xml:space="preserve">   Bua    </w:t>
      </w:r>
      <w:r>
        <w:t xml:space="preserve">   Diene    </w:t>
      </w:r>
      <w:r>
        <w:t xml:space="preserve">   Gebet    </w:t>
      </w:r>
      <w:r>
        <w:t xml:space="preserve">   Fukc    </w:t>
      </w:r>
      <w:r>
        <w:t xml:space="preserve">   Fuez    </w:t>
      </w:r>
      <w:r>
        <w:t xml:space="preserve">   Haunt    </w:t>
      </w:r>
      <w:r>
        <w:t xml:space="preserve">   Kuchel    </w:t>
      </w:r>
      <w:r>
        <w:t xml:space="preserve">   Kouwua    </w:t>
      </w:r>
      <w:r>
        <w:t xml:space="preserve">   Kupf    </w:t>
      </w:r>
      <w:r>
        <w:t xml:space="preserve">   Louchen    </w:t>
      </w:r>
      <w:r>
        <w:t xml:space="preserve">   Mandel    </w:t>
      </w:r>
      <w:r>
        <w:t xml:space="preserve">   Vaklischa    </w:t>
      </w:r>
      <w:r>
        <w:t xml:space="preserve">   Stumpf    </w:t>
      </w:r>
      <w:r>
        <w:t xml:space="preserve">   Dechckou    </w:t>
      </w:r>
      <w:r>
        <w:t xml:space="preserve">   Grau    </w:t>
      </w:r>
      <w:r>
        <w:t xml:space="preserve">   Wanne    </w:t>
      </w:r>
      <w:r>
        <w:t xml:space="preserve">   Schreia    </w:t>
      </w:r>
      <w:r>
        <w:t xml:space="preserve">   Liecht    </w:t>
      </w:r>
      <w:r>
        <w:t xml:space="preserve">   Reign    </w:t>
      </w:r>
      <w:r>
        <w:t xml:space="preserve">   Krutzen    </w:t>
      </w:r>
      <w:r>
        <w:t xml:space="preserve">   Guilt    </w:t>
      </w:r>
      <w:r>
        <w:t xml:space="preserve">   Fleicht    </w:t>
      </w:r>
      <w:r>
        <w:t xml:space="preserve">   Na    </w:t>
      </w:r>
      <w:r>
        <w:t xml:space="preserve">   Niks    </w:t>
      </w:r>
      <w:r>
        <w:t xml:space="preserve">   Yo    </w:t>
      </w:r>
      <w:r>
        <w:t xml:space="preserve">   Root    </w:t>
      </w:r>
      <w:r>
        <w:t xml:space="preserve">   Untu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Hutterite Language</dc:title>
  <dcterms:created xsi:type="dcterms:W3CDTF">2021-10-11T09:26:42Z</dcterms:created>
  <dcterms:modified xsi:type="dcterms:W3CDTF">2021-10-11T09:26:42Z</dcterms:modified>
</cp:coreProperties>
</file>