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Hyperbilirubinemia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physical exam    </w:t>
      </w:r>
      <w:r>
        <w:t xml:space="preserve">   high pitched cry    </w:t>
      </w:r>
      <w:r>
        <w:t xml:space="preserve">   liver    </w:t>
      </w:r>
      <w:r>
        <w:t xml:space="preserve">   newborn    </w:t>
      </w:r>
      <w:r>
        <w:t xml:space="preserve">   jaundice    </w:t>
      </w:r>
      <w:r>
        <w:t xml:space="preserve">   feeding    </w:t>
      </w:r>
      <w:r>
        <w:t xml:space="preserve">   phototherapy    </w:t>
      </w:r>
      <w:r>
        <w:t xml:space="preserve">   cbc    </w:t>
      </w:r>
      <w:r>
        <w:t xml:space="preserve">   yellow skin    </w:t>
      </w:r>
      <w:r>
        <w:t xml:space="preserve">   pathologic    </w:t>
      </w:r>
      <w:r>
        <w:t xml:space="preserve">   physiologic    </w:t>
      </w:r>
      <w:r>
        <w:t xml:space="preserve">   hyperbilirubinemia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Hyperbilirubinemia</dc:title>
  <dcterms:created xsi:type="dcterms:W3CDTF">2021-10-11T09:25:41Z</dcterms:created>
  <dcterms:modified xsi:type="dcterms:W3CDTF">2021-10-11T09:25:41Z</dcterms:modified>
</cp:coreProperties>
</file>