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Light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booths    </w:t>
      </w:r>
      <w:r>
        <w:t xml:space="preserve">   feast    </w:t>
      </w:r>
      <w:r>
        <w:t xml:space="preserve">   celebrate    </w:t>
      </w:r>
      <w:r>
        <w:t xml:space="preserve">   jew    </w:t>
      </w:r>
      <w:r>
        <w:t xml:space="preserve">   world    </w:t>
      </w:r>
      <w:r>
        <w:t xml:space="preserve">   darkness    </w:t>
      </w:r>
      <w:r>
        <w:t xml:space="preserve">   john    </w:t>
      </w:r>
      <w:r>
        <w:t xml:space="preserve">   god    </w:t>
      </w:r>
      <w:r>
        <w:t xml:space="preserve">   word    </w:t>
      </w:r>
      <w:r>
        <w:t xml:space="preserve">   Jesus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Light of the World</dc:title>
  <dcterms:created xsi:type="dcterms:W3CDTF">2021-10-11T09:28:01Z</dcterms:created>
  <dcterms:modified xsi:type="dcterms:W3CDTF">2021-10-11T09:28:01Z</dcterms:modified>
</cp:coreProperties>
</file>