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Know Why the Caged Bird Sings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hysteria    </w:t>
      </w:r>
      <w:r>
        <w:t xml:space="preserve">   aversion    </w:t>
      </w:r>
      <w:r>
        <w:t xml:space="preserve">   filch    </w:t>
      </w:r>
      <w:r>
        <w:t xml:space="preserve">   clabber    </w:t>
      </w:r>
      <w:r>
        <w:t xml:space="preserve">   segregated    </w:t>
      </w:r>
      <w:r>
        <w:t xml:space="preserve">   defect    </w:t>
      </w:r>
      <w:r>
        <w:t xml:space="preserve">   abacus    </w:t>
      </w:r>
      <w:r>
        <w:t xml:space="preserve">   kerosene    </w:t>
      </w:r>
      <w:r>
        <w:t xml:space="preserve">   renege    </w:t>
      </w:r>
      <w:r>
        <w:t xml:space="preserve">   calamitous    </w:t>
      </w:r>
      <w:r>
        <w:t xml:space="preserve">   lye    </w:t>
      </w:r>
      <w:r>
        <w:t xml:space="preserve">   affliction    </w:t>
      </w:r>
      <w:r>
        <w:t xml:space="preserve">   savior    </w:t>
      </w:r>
      <w:r>
        <w:t xml:space="preserve">   troubadour    </w:t>
      </w:r>
      <w:r>
        <w:t xml:space="preserve">   smidgen    </w:t>
      </w:r>
      <w:r>
        <w:t xml:space="preserve">   rancor    </w:t>
      </w:r>
      <w:r>
        <w:t xml:space="preserve">   aghast    </w:t>
      </w:r>
      <w:r>
        <w:t xml:space="preserve">   nonchalant    </w:t>
      </w:r>
      <w:r>
        <w:t xml:space="preserve">   affluent    </w:t>
      </w:r>
      <w:r>
        <w:t xml:space="preserve">   musty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Know Why the Caged Bird Sings Vocab</dc:title>
  <dcterms:created xsi:type="dcterms:W3CDTF">2021-10-11T09:28:16Z</dcterms:created>
  <dcterms:modified xsi:type="dcterms:W3CDTF">2021-10-11T09:28:16Z</dcterms:modified>
</cp:coreProperties>
</file>