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"I" Verbs and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hicieron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vinieron    </w:t>
      </w:r>
      <w:r>
        <w:t xml:space="preserve">   vinimos    </w:t>
      </w:r>
      <w:r>
        <w:t xml:space="preserve">   vino    </w:t>
      </w:r>
      <w:r>
        <w:t xml:space="preserve">   viniste    </w:t>
      </w:r>
      <w:r>
        <w:t xml:space="preserve">   vine    </w:t>
      </w:r>
      <w:r>
        <w:t xml:space="preserve">   quisieron    </w:t>
      </w:r>
      <w:r>
        <w:t xml:space="preserve">   quisimos    </w:t>
      </w:r>
      <w:r>
        <w:t xml:space="preserve">   quiso    </w:t>
      </w:r>
      <w:r>
        <w:t xml:space="preserve">   quisiste    </w:t>
      </w:r>
      <w:r>
        <w:t xml:space="preserve">   quise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"I" Verbs and Conjugations</dc:title>
  <dcterms:created xsi:type="dcterms:W3CDTF">2021-10-10T23:51:24Z</dcterms:created>
  <dcterms:modified xsi:type="dcterms:W3CDTF">2021-10-10T23:51:24Z</dcterms:modified>
</cp:coreProperties>
</file>